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9A768" w14:textId="79E39643" w:rsidR="00A60D56" w:rsidRDefault="0073507C" w:rsidP="0073507C">
      <w:pPr>
        <w:tabs>
          <w:tab w:val="left" w:pos="3945"/>
        </w:tabs>
        <w:spacing w:after="20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B087297" wp14:editId="13757238">
            <wp:extent cx="400310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3107" cy="1097280"/>
                    </a:xfrm>
                    <a:prstGeom prst="rect">
                      <a:avLst/>
                    </a:prstGeom>
                  </pic:spPr>
                </pic:pic>
              </a:graphicData>
            </a:graphic>
          </wp:inline>
        </w:drawing>
      </w:r>
    </w:p>
    <w:p w14:paraId="7CA72D04" w14:textId="77777777" w:rsidR="0073507C" w:rsidRDefault="0073507C" w:rsidP="00A60D56">
      <w:pPr>
        <w:tabs>
          <w:tab w:val="left" w:pos="3945"/>
        </w:tabs>
        <w:spacing w:after="200"/>
        <w:rPr>
          <w:rFonts w:ascii="Times New Roman" w:hAnsi="Times New Roman" w:cs="Times New Roman"/>
          <w:b/>
          <w:sz w:val="28"/>
          <w:szCs w:val="28"/>
        </w:rPr>
      </w:pPr>
    </w:p>
    <w:p w14:paraId="120EB7EC" w14:textId="6B9E3215" w:rsidR="00840DA1" w:rsidRPr="00A60D56" w:rsidRDefault="00B378B5" w:rsidP="00B378B5">
      <w:pPr>
        <w:spacing w:after="200"/>
        <w:jc w:val="center"/>
        <w:rPr>
          <w:rFonts w:ascii="Times New Roman" w:hAnsi="Times New Roman" w:cs="Times New Roman"/>
          <w:b/>
          <w:sz w:val="28"/>
          <w:szCs w:val="28"/>
        </w:rPr>
      </w:pPr>
      <w:r w:rsidRPr="00A60D56">
        <w:rPr>
          <w:rFonts w:ascii="Times New Roman" w:hAnsi="Times New Roman" w:cs="Times New Roman"/>
          <w:b/>
          <w:sz w:val="28"/>
          <w:szCs w:val="28"/>
        </w:rPr>
        <w:t>Social protection and social security</w:t>
      </w:r>
      <w:r w:rsidR="00A60D56">
        <w:rPr>
          <w:rFonts w:ascii="Times New Roman" w:hAnsi="Times New Roman" w:cs="Times New Roman"/>
          <w:b/>
          <w:sz w:val="28"/>
          <w:szCs w:val="28"/>
        </w:rPr>
        <w:t xml:space="preserve"> in Georgia</w:t>
      </w:r>
    </w:p>
    <w:p w14:paraId="59B28AA3" w14:textId="77777777" w:rsidR="00840DA1" w:rsidRPr="00A60D56" w:rsidRDefault="00F610B4" w:rsidP="00F610B4">
      <w:pPr>
        <w:spacing w:after="200"/>
        <w:jc w:val="both"/>
        <w:rPr>
          <w:rFonts w:ascii="Times New Roman" w:hAnsi="Times New Roman" w:cs="Times New Roman"/>
          <w:sz w:val="24"/>
          <w:szCs w:val="24"/>
        </w:rPr>
      </w:pPr>
      <w:r w:rsidRPr="00A60D56">
        <w:rPr>
          <w:rFonts w:ascii="Times New Roman" w:hAnsi="Times New Roman" w:cs="Times New Roman"/>
          <w:sz w:val="24"/>
          <w:szCs w:val="24"/>
        </w:rPr>
        <w:t xml:space="preserve">The elderly people represent one of the most vulnerable groups in the country. Existing mechanisms for the protection of rights of the elderly fails to respond to modern day challenges and international requirements. </w:t>
      </w:r>
    </w:p>
    <w:p w14:paraId="317D6802" w14:textId="77777777" w:rsidR="006B0C3E" w:rsidRPr="00A60D56" w:rsidRDefault="00AD6085" w:rsidP="00F610B4">
      <w:pPr>
        <w:spacing w:after="200"/>
        <w:jc w:val="both"/>
        <w:rPr>
          <w:rFonts w:ascii="Times New Roman" w:hAnsi="Times New Roman" w:cs="Times New Roman"/>
          <w:sz w:val="24"/>
          <w:szCs w:val="24"/>
        </w:rPr>
      </w:pPr>
      <w:r w:rsidRPr="00A60D56">
        <w:rPr>
          <w:rFonts w:ascii="Times New Roman" w:hAnsi="Times New Roman" w:cs="Times New Roman"/>
          <w:sz w:val="24"/>
          <w:szCs w:val="24"/>
        </w:rPr>
        <w:t>T</w:t>
      </w:r>
      <w:r w:rsidR="006B0C3E" w:rsidRPr="00A60D56">
        <w:rPr>
          <w:rFonts w:ascii="Times New Roman" w:hAnsi="Times New Roman" w:cs="Times New Roman"/>
          <w:sz w:val="24"/>
          <w:szCs w:val="24"/>
        </w:rPr>
        <w:t xml:space="preserve">he rights to the social security and social protection </w:t>
      </w:r>
      <w:r w:rsidRPr="00A60D56">
        <w:rPr>
          <w:rFonts w:ascii="Times New Roman" w:hAnsi="Times New Roman" w:cs="Times New Roman"/>
          <w:sz w:val="24"/>
          <w:szCs w:val="24"/>
        </w:rPr>
        <w:t>is reco</w:t>
      </w:r>
      <w:bookmarkStart w:id="0" w:name="_GoBack"/>
      <w:bookmarkEnd w:id="0"/>
      <w:r w:rsidRPr="00A60D56">
        <w:rPr>
          <w:rFonts w:ascii="Times New Roman" w:hAnsi="Times New Roman" w:cs="Times New Roman"/>
          <w:sz w:val="24"/>
          <w:szCs w:val="24"/>
        </w:rPr>
        <w:t>gnized in the several legal provisions, such as - the</w:t>
      </w:r>
      <w:r w:rsidR="006B0C3E" w:rsidRPr="00A60D56">
        <w:rPr>
          <w:rFonts w:ascii="Times New Roman" w:hAnsi="Times New Roman" w:cs="Times New Roman"/>
          <w:sz w:val="24"/>
          <w:szCs w:val="24"/>
        </w:rPr>
        <w:t xml:space="preserve"> law of Georgia on </w:t>
      </w:r>
      <w:r w:rsidR="00E75974" w:rsidRPr="00A60D56">
        <w:rPr>
          <w:rFonts w:ascii="Times New Roman" w:hAnsi="Times New Roman" w:cs="Times New Roman"/>
          <w:sz w:val="24"/>
          <w:szCs w:val="24"/>
        </w:rPr>
        <w:t>S</w:t>
      </w:r>
      <w:r w:rsidR="006B0C3E" w:rsidRPr="00A60D56">
        <w:rPr>
          <w:rFonts w:ascii="Times New Roman" w:hAnsi="Times New Roman" w:cs="Times New Roman"/>
          <w:sz w:val="24"/>
          <w:szCs w:val="24"/>
        </w:rPr>
        <w:t xml:space="preserve">tate </w:t>
      </w:r>
      <w:r w:rsidR="00E75974" w:rsidRPr="00A60D56">
        <w:rPr>
          <w:rFonts w:ascii="Times New Roman" w:hAnsi="Times New Roman" w:cs="Times New Roman"/>
          <w:sz w:val="24"/>
          <w:szCs w:val="24"/>
        </w:rPr>
        <w:t>P</w:t>
      </w:r>
      <w:r w:rsidR="006B0C3E" w:rsidRPr="00A60D56">
        <w:rPr>
          <w:rFonts w:ascii="Times New Roman" w:hAnsi="Times New Roman" w:cs="Times New Roman"/>
          <w:sz w:val="24"/>
          <w:szCs w:val="24"/>
        </w:rPr>
        <w:t>ensions</w:t>
      </w:r>
      <w:r w:rsidR="00A27BD3" w:rsidRPr="00A60D56">
        <w:rPr>
          <w:rFonts w:ascii="Times New Roman" w:hAnsi="Times New Roman" w:cs="Times New Roman"/>
          <w:sz w:val="24"/>
          <w:szCs w:val="24"/>
        </w:rPr>
        <w:t>, Law of Georgia on Social Assistance</w:t>
      </w:r>
      <w:r w:rsidR="00B37C45" w:rsidRPr="00A60D56">
        <w:rPr>
          <w:rFonts w:ascii="Times New Roman" w:hAnsi="Times New Roman" w:cs="Times New Roman"/>
          <w:sz w:val="24"/>
          <w:szCs w:val="24"/>
        </w:rPr>
        <w:t>,</w:t>
      </w:r>
      <w:r w:rsidRPr="00A60D56">
        <w:rPr>
          <w:rFonts w:ascii="Times New Roman" w:hAnsi="Times New Roman" w:cs="Times New Roman"/>
          <w:sz w:val="24"/>
          <w:szCs w:val="24"/>
        </w:rPr>
        <w:t xml:space="preserve"> Law of Georgia on </w:t>
      </w:r>
      <w:r w:rsidR="00E75974" w:rsidRPr="00A60D56">
        <w:rPr>
          <w:rFonts w:ascii="Times New Roman" w:hAnsi="Times New Roman" w:cs="Times New Roman"/>
          <w:sz w:val="24"/>
          <w:szCs w:val="24"/>
        </w:rPr>
        <w:t>F</w:t>
      </w:r>
      <w:r w:rsidRPr="00A60D56">
        <w:rPr>
          <w:rFonts w:ascii="Times New Roman" w:hAnsi="Times New Roman" w:cs="Times New Roman"/>
          <w:sz w:val="24"/>
          <w:szCs w:val="24"/>
        </w:rPr>
        <w:t xml:space="preserve">unded </w:t>
      </w:r>
      <w:r w:rsidR="00E75974" w:rsidRPr="00A60D56">
        <w:rPr>
          <w:rFonts w:ascii="Times New Roman" w:hAnsi="Times New Roman" w:cs="Times New Roman"/>
          <w:sz w:val="24"/>
          <w:szCs w:val="24"/>
        </w:rPr>
        <w:t>P</w:t>
      </w:r>
      <w:r w:rsidRPr="00A60D56">
        <w:rPr>
          <w:rFonts w:ascii="Times New Roman" w:hAnsi="Times New Roman" w:cs="Times New Roman"/>
          <w:sz w:val="24"/>
          <w:szCs w:val="24"/>
        </w:rPr>
        <w:t>ensions</w:t>
      </w:r>
      <w:r w:rsidR="00004D32" w:rsidRPr="00A60D56">
        <w:rPr>
          <w:rFonts w:ascii="Times New Roman" w:hAnsi="Times New Roman" w:cs="Times New Roman"/>
          <w:sz w:val="24"/>
          <w:szCs w:val="24"/>
        </w:rPr>
        <w:t xml:space="preserve"> and the only political framework developed </w:t>
      </w:r>
      <w:r w:rsidR="00742A86" w:rsidRPr="00A60D56">
        <w:rPr>
          <w:rFonts w:ascii="Times New Roman" w:hAnsi="Times New Roman" w:cs="Times New Roman"/>
          <w:sz w:val="24"/>
          <w:szCs w:val="24"/>
        </w:rPr>
        <w:t xml:space="preserve">by the </w:t>
      </w:r>
      <w:r w:rsidR="00004D32" w:rsidRPr="00A60D56">
        <w:rPr>
          <w:rFonts w:ascii="Times New Roman" w:hAnsi="Times New Roman" w:cs="Times New Roman"/>
          <w:sz w:val="24"/>
          <w:szCs w:val="24"/>
        </w:rPr>
        <w:t>government -</w:t>
      </w:r>
      <w:r w:rsidR="00B37C45" w:rsidRPr="00A60D56">
        <w:rPr>
          <w:rFonts w:ascii="Times New Roman" w:hAnsi="Times New Roman" w:cs="Times New Roman"/>
          <w:sz w:val="24"/>
          <w:szCs w:val="24"/>
        </w:rPr>
        <w:t xml:space="preserve"> 2017-2018 action plan</w:t>
      </w:r>
      <w:r w:rsidR="0087178A" w:rsidRPr="00A60D56">
        <w:rPr>
          <w:rStyle w:val="FootnoteReference"/>
          <w:rFonts w:ascii="Times New Roman" w:hAnsi="Times New Roman" w:cs="Times New Roman"/>
          <w:sz w:val="24"/>
          <w:szCs w:val="24"/>
        </w:rPr>
        <w:footnoteReference w:id="1"/>
      </w:r>
      <w:r w:rsidR="00B37C45" w:rsidRPr="00A60D56">
        <w:rPr>
          <w:rFonts w:ascii="Times New Roman" w:hAnsi="Times New Roman" w:cs="Times New Roman"/>
          <w:sz w:val="24"/>
          <w:szCs w:val="24"/>
        </w:rPr>
        <w:t xml:space="preserve"> of the state policy on aging in Georgia. </w:t>
      </w:r>
    </w:p>
    <w:p w14:paraId="330BD192" w14:textId="77777777" w:rsidR="00B002AB" w:rsidRPr="00A60D56" w:rsidRDefault="00840DA1" w:rsidP="00B002AB">
      <w:pPr>
        <w:spacing w:after="200"/>
        <w:jc w:val="both"/>
        <w:rPr>
          <w:rFonts w:ascii="Times New Roman" w:hAnsi="Times New Roman" w:cs="Times New Roman"/>
          <w:sz w:val="24"/>
          <w:szCs w:val="24"/>
        </w:rPr>
      </w:pPr>
      <w:r w:rsidRPr="00A60D56">
        <w:rPr>
          <w:rFonts w:ascii="Times New Roman" w:hAnsi="Times New Roman" w:cs="Times New Roman"/>
          <w:sz w:val="24"/>
          <w:szCs w:val="24"/>
        </w:rPr>
        <w:t xml:space="preserve">The majority of older people do not have access to adequate housing, social services and protection mechanisms and therefore, live </w:t>
      </w:r>
      <w:r w:rsidR="00EB26CF" w:rsidRPr="00A60D56">
        <w:rPr>
          <w:rFonts w:ascii="Times New Roman" w:hAnsi="Times New Roman" w:cs="Times New Roman"/>
          <w:sz w:val="24"/>
          <w:szCs w:val="24"/>
        </w:rPr>
        <w:t>below the</w:t>
      </w:r>
      <w:r w:rsidRPr="00A60D56">
        <w:rPr>
          <w:rFonts w:ascii="Times New Roman" w:hAnsi="Times New Roman" w:cs="Times New Roman"/>
          <w:sz w:val="24"/>
          <w:szCs w:val="24"/>
        </w:rPr>
        <w:t xml:space="preserve"> poverty</w:t>
      </w:r>
      <w:r w:rsidR="00EB26CF" w:rsidRPr="00A60D56">
        <w:rPr>
          <w:rFonts w:ascii="Times New Roman" w:hAnsi="Times New Roman" w:cs="Times New Roman"/>
          <w:sz w:val="24"/>
          <w:szCs w:val="24"/>
        </w:rPr>
        <w:t xml:space="preserve"> line</w:t>
      </w:r>
      <w:r w:rsidRPr="00A60D56">
        <w:rPr>
          <w:rFonts w:ascii="Times New Roman" w:hAnsi="Times New Roman" w:cs="Times New Roman"/>
          <w:sz w:val="24"/>
          <w:szCs w:val="24"/>
        </w:rPr>
        <w:t>, lacking the shelter and are under risk of isolation</w:t>
      </w:r>
      <w:r w:rsidR="00742A86" w:rsidRPr="00A60D56">
        <w:rPr>
          <w:rFonts w:ascii="Times New Roman" w:hAnsi="Times New Roman" w:cs="Times New Roman"/>
          <w:sz w:val="24"/>
          <w:szCs w:val="24"/>
        </w:rPr>
        <w:t xml:space="preserve">. </w:t>
      </w:r>
      <w:r w:rsidR="00004D32" w:rsidRPr="00A60D56">
        <w:rPr>
          <w:rFonts w:ascii="Times New Roman" w:hAnsi="Times New Roman" w:cs="Times New Roman"/>
          <w:sz w:val="24"/>
          <w:szCs w:val="24"/>
        </w:rPr>
        <w:t xml:space="preserve">Social guarantees offered by the state often fail to even ensure minimal standards of living of these persons. </w:t>
      </w:r>
      <w:r w:rsidR="00F16A2B" w:rsidRPr="00A60D56">
        <w:rPr>
          <w:rFonts w:ascii="Times New Roman" w:hAnsi="Times New Roman" w:cs="Times New Roman"/>
          <w:sz w:val="24"/>
          <w:szCs w:val="24"/>
        </w:rPr>
        <w:t>Shortage</w:t>
      </w:r>
      <w:r w:rsidRPr="00A60D56">
        <w:rPr>
          <w:rFonts w:ascii="Times New Roman" w:hAnsi="Times New Roman" w:cs="Times New Roman"/>
          <w:sz w:val="24"/>
          <w:szCs w:val="24"/>
        </w:rPr>
        <w:t xml:space="preserve"> of programs designed for them</w:t>
      </w:r>
      <w:r w:rsidR="00E75974" w:rsidRPr="00A60D56">
        <w:rPr>
          <w:rFonts w:ascii="Times New Roman" w:hAnsi="Times New Roman" w:cs="Times New Roman"/>
          <w:sz w:val="24"/>
          <w:szCs w:val="24"/>
        </w:rPr>
        <w:t xml:space="preserve"> and</w:t>
      </w:r>
      <w:r w:rsidRPr="00A60D56">
        <w:rPr>
          <w:rFonts w:ascii="Times New Roman" w:hAnsi="Times New Roman" w:cs="Times New Roman"/>
          <w:sz w:val="24"/>
          <w:szCs w:val="24"/>
        </w:rPr>
        <w:t xml:space="preserve"> measures implemented on a local level to ensure their wellbeing </w:t>
      </w:r>
      <w:r w:rsidR="00742A86" w:rsidRPr="00A60D56">
        <w:rPr>
          <w:rFonts w:ascii="Times New Roman" w:hAnsi="Times New Roman" w:cs="Times New Roman"/>
          <w:sz w:val="24"/>
          <w:szCs w:val="24"/>
        </w:rPr>
        <w:t>do not satisfy</w:t>
      </w:r>
      <w:r w:rsidRPr="00A60D56">
        <w:rPr>
          <w:rFonts w:ascii="Times New Roman" w:hAnsi="Times New Roman" w:cs="Times New Roman"/>
          <w:sz w:val="24"/>
          <w:szCs w:val="24"/>
        </w:rPr>
        <w:t xml:space="preserve"> </w:t>
      </w:r>
      <w:r w:rsidR="00E901EB" w:rsidRPr="00A60D56">
        <w:rPr>
          <w:rFonts w:ascii="Times New Roman" w:hAnsi="Times New Roman" w:cs="Times New Roman"/>
          <w:sz w:val="24"/>
          <w:szCs w:val="24"/>
        </w:rPr>
        <w:t xml:space="preserve">appropriate </w:t>
      </w:r>
      <w:r w:rsidRPr="00A60D56">
        <w:rPr>
          <w:rFonts w:ascii="Times New Roman" w:hAnsi="Times New Roman" w:cs="Times New Roman"/>
          <w:sz w:val="24"/>
          <w:szCs w:val="24"/>
        </w:rPr>
        <w:t>needs</w:t>
      </w:r>
      <w:r w:rsidR="00E75974" w:rsidRPr="00A60D56">
        <w:rPr>
          <w:rFonts w:ascii="Times New Roman" w:hAnsi="Times New Roman" w:cs="Times New Roman"/>
          <w:sz w:val="24"/>
          <w:szCs w:val="24"/>
        </w:rPr>
        <w:t xml:space="preserve"> of the group</w:t>
      </w:r>
      <w:r w:rsidRPr="00A60D56">
        <w:rPr>
          <w:rFonts w:ascii="Times New Roman" w:hAnsi="Times New Roman" w:cs="Times New Roman"/>
          <w:sz w:val="24"/>
          <w:szCs w:val="24"/>
        </w:rPr>
        <w:t xml:space="preserve">. </w:t>
      </w:r>
    </w:p>
    <w:p w14:paraId="67739465" w14:textId="611DFD28" w:rsidR="00D91E0E" w:rsidRPr="00A60D56" w:rsidRDefault="00D91E0E" w:rsidP="00BC3D4A">
      <w:pPr>
        <w:spacing w:after="200"/>
        <w:jc w:val="both"/>
        <w:rPr>
          <w:rFonts w:ascii="Times New Roman" w:hAnsi="Times New Roman" w:cs="Times New Roman"/>
          <w:sz w:val="24"/>
          <w:szCs w:val="24"/>
        </w:rPr>
      </w:pPr>
      <w:r w:rsidRPr="00A60D56">
        <w:rPr>
          <w:rFonts w:ascii="Times New Roman" w:hAnsi="Times New Roman" w:cs="Times New Roman"/>
          <w:sz w:val="24"/>
          <w:szCs w:val="24"/>
        </w:rPr>
        <w:t>The existing social assistance system for elderly is basically limited to the issuance of a retirement pension to citizens having reached the retirement age</w:t>
      </w:r>
      <w:r w:rsidR="00E75974" w:rsidRPr="00A60D56">
        <w:rPr>
          <w:rFonts w:ascii="Times New Roman" w:hAnsi="Times New Roman" w:cs="Times New Roman"/>
          <w:sz w:val="24"/>
          <w:szCs w:val="24"/>
          <w:lang w:val="ka-GE"/>
        </w:rPr>
        <w:t xml:space="preserve"> (</w:t>
      </w:r>
      <w:r w:rsidR="00E75974" w:rsidRPr="00A60D56">
        <w:rPr>
          <w:rFonts w:ascii="Times New Roman" w:hAnsi="Times New Roman" w:cs="Times New Roman"/>
          <w:sz w:val="24"/>
          <w:szCs w:val="24"/>
        </w:rPr>
        <w:t>60 years for women and 65 years for men</w:t>
      </w:r>
      <w:r w:rsidR="00E75974" w:rsidRPr="00A60D56">
        <w:rPr>
          <w:rFonts w:ascii="Times New Roman" w:hAnsi="Times New Roman" w:cs="Times New Roman"/>
          <w:sz w:val="24"/>
          <w:szCs w:val="24"/>
          <w:lang w:val="ka-GE"/>
        </w:rPr>
        <w:t>)</w:t>
      </w:r>
      <w:r w:rsidR="00AD6085" w:rsidRPr="00A60D56">
        <w:rPr>
          <w:rFonts w:ascii="Times New Roman" w:hAnsi="Times New Roman" w:cs="Times New Roman"/>
          <w:sz w:val="24"/>
          <w:szCs w:val="24"/>
        </w:rPr>
        <w:t>. This</w:t>
      </w:r>
      <w:r w:rsidR="00DB048F" w:rsidRPr="00A60D56">
        <w:rPr>
          <w:rFonts w:ascii="Times New Roman" w:hAnsi="Times New Roman" w:cs="Times New Roman"/>
          <w:sz w:val="24"/>
          <w:szCs w:val="24"/>
        </w:rPr>
        <w:t xml:space="preserve"> is a non-contributory pension scheme, which provides a flat rate benefit to all persons of </w:t>
      </w:r>
      <w:r w:rsidR="00004D32" w:rsidRPr="00A60D56">
        <w:rPr>
          <w:rFonts w:ascii="Times New Roman" w:hAnsi="Times New Roman" w:cs="Times New Roman"/>
          <w:sz w:val="24"/>
          <w:szCs w:val="24"/>
        </w:rPr>
        <w:t xml:space="preserve">eligible age. </w:t>
      </w:r>
      <w:r w:rsidR="00DB048F" w:rsidRPr="00A60D56">
        <w:rPr>
          <w:rFonts w:ascii="Times New Roman" w:hAnsi="Times New Roman" w:cs="Times New Roman"/>
          <w:sz w:val="24"/>
          <w:szCs w:val="24"/>
        </w:rPr>
        <w:t>T</w:t>
      </w:r>
      <w:r w:rsidRPr="00A60D56">
        <w:rPr>
          <w:rFonts w:ascii="Times New Roman" w:hAnsi="Times New Roman" w:cs="Times New Roman"/>
          <w:sz w:val="24"/>
          <w:szCs w:val="24"/>
        </w:rPr>
        <w:t xml:space="preserve">he </w:t>
      </w:r>
      <w:r w:rsidR="00742A86" w:rsidRPr="00A60D56">
        <w:rPr>
          <w:rFonts w:ascii="Times New Roman" w:hAnsi="Times New Roman" w:cs="Times New Roman"/>
          <w:sz w:val="24"/>
          <w:szCs w:val="24"/>
        </w:rPr>
        <w:t xml:space="preserve">amount </w:t>
      </w:r>
      <w:r w:rsidRPr="00A60D56">
        <w:rPr>
          <w:rFonts w:ascii="Times New Roman" w:hAnsi="Times New Roman" w:cs="Times New Roman"/>
          <w:sz w:val="24"/>
          <w:szCs w:val="24"/>
        </w:rPr>
        <w:t xml:space="preserve">of the pension is too </w:t>
      </w:r>
      <w:r w:rsidR="00742A86" w:rsidRPr="00A60D56">
        <w:rPr>
          <w:rFonts w:ascii="Times New Roman" w:hAnsi="Times New Roman" w:cs="Times New Roman"/>
          <w:sz w:val="24"/>
          <w:szCs w:val="24"/>
        </w:rPr>
        <w:t xml:space="preserve">low </w:t>
      </w:r>
      <w:r w:rsidRPr="00A60D56">
        <w:rPr>
          <w:rFonts w:ascii="Times New Roman" w:hAnsi="Times New Roman" w:cs="Times New Roman"/>
          <w:sz w:val="24"/>
          <w:szCs w:val="24"/>
        </w:rPr>
        <w:t xml:space="preserve">to </w:t>
      </w:r>
      <w:r w:rsidR="00105430" w:rsidRPr="00A60D56">
        <w:rPr>
          <w:rFonts w:ascii="Times New Roman" w:hAnsi="Times New Roman" w:cs="Times New Roman"/>
          <w:sz w:val="24"/>
          <w:szCs w:val="24"/>
        </w:rPr>
        <w:t>guarantee affordability of</w:t>
      </w:r>
      <w:r w:rsidRPr="00A60D56">
        <w:rPr>
          <w:rFonts w:ascii="Times New Roman" w:hAnsi="Times New Roman" w:cs="Times New Roman"/>
          <w:sz w:val="24"/>
          <w:szCs w:val="24"/>
        </w:rPr>
        <w:t xml:space="preserve"> nutrition and medication. The Georgian government has currently adopted a new Law on Pension,</w:t>
      </w:r>
      <w:r w:rsidR="00BC67DD" w:rsidRPr="00A60D56">
        <w:rPr>
          <w:rStyle w:val="FootnoteReference"/>
          <w:rFonts w:ascii="Times New Roman" w:hAnsi="Times New Roman" w:cs="Times New Roman"/>
          <w:sz w:val="24"/>
          <w:szCs w:val="24"/>
        </w:rPr>
        <w:footnoteReference w:id="2"/>
      </w:r>
      <w:r w:rsidRPr="00A60D56">
        <w:rPr>
          <w:rFonts w:ascii="Times New Roman" w:hAnsi="Times New Roman" w:cs="Times New Roman"/>
          <w:sz w:val="24"/>
          <w:szCs w:val="24"/>
        </w:rPr>
        <w:t xml:space="preserve"> with the aim of ensuring the financial sustainability of the existing old-age pension, defined as social pension and of increasing the Income Replacement Rate pensioners enjoy once they stop working. The main feature of the proposed reform is the introduction of a private pension saving syst</w:t>
      </w:r>
      <w:r w:rsidR="00A60D56">
        <w:rPr>
          <w:rFonts w:ascii="Times New Roman" w:hAnsi="Times New Roman" w:cs="Times New Roman"/>
          <w:sz w:val="24"/>
          <w:szCs w:val="24"/>
        </w:rPr>
        <w:t>em along with the existing old-</w:t>
      </w:r>
      <w:r w:rsidRPr="00A60D56">
        <w:rPr>
          <w:rFonts w:ascii="Times New Roman" w:hAnsi="Times New Roman" w:cs="Times New Roman"/>
          <w:sz w:val="24"/>
          <w:szCs w:val="24"/>
        </w:rPr>
        <w:t>age pension, to generate a supplementary pension at the time of retirement. The private pension saving system will be based on contributions paid by employees and by employers, which are expected to be complemented by government’s contributions.</w:t>
      </w:r>
      <w:r w:rsidR="00004D32" w:rsidRPr="00A60D56">
        <w:rPr>
          <w:rFonts w:ascii="Times New Roman" w:hAnsi="Times New Roman" w:cs="Times New Roman"/>
          <w:sz w:val="24"/>
          <w:szCs w:val="24"/>
        </w:rPr>
        <w:t xml:space="preserve"> </w:t>
      </w:r>
      <w:r w:rsidR="00EC17A6" w:rsidRPr="00A60D56">
        <w:rPr>
          <w:rFonts w:ascii="Times New Roman" w:hAnsi="Times New Roman" w:cs="Times New Roman"/>
          <w:sz w:val="24"/>
          <w:szCs w:val="24"/>
        </w:rPr>
        <w:t xml:space="preserve"> </w:t>
      </w:r>
      <w:r w:rsidR="003A631A" w:rsidRPr="00A60D56">
        <w:rPr>
          <w:rFonts w:ascii="Times New Roman" w:hAnsi="Times New Roman" w:cs="Times New Roman"/>
          <w:sz w:val="24"/>
          <w:szCs w:val="24"/>
        </w:rPr>
        <w:t xml:space="preserve">It has been two months </w:t>
      </w:r>
      <w:r w:rsidR="00D81A76" w:rsidRPr="00A60D56">
        <w:rPr>
          <w:rFonts w:ascii="Times New Roman" w:hAnsi="Times New Roman" w:cs="Times New Roman"/>
          <w:sz w:val="24"/>
          <w:szCs w:val="24"/>
        </w:rPr>
        <w:t xml:space="preserve">since </w:t>
      </w:r>
      <w:r w:rsidR="003A631A" w:rsidRPr="00A60D56">
        <w:rPr>
          <w:rFonts w:ascii="Times New Roman" w:hAnsi="Times New Roman" w:cs="Times New Roman"/>
          <w:sz w:val="24"/>
          <w:szCs w:val="24"/>
        </w:rPr>
        <w:t xml:space="preserve">the private pension savings scheme </w:t>
      </w:r>
      <w:r w:rsidR="00D81A76" w:rsidRPr="00A60D56">
        <w:rPr>
          <w:rFonts w:ascii="Times New Roman" w:hAnsi="Times New Roman" w:cs="Times New Roman"/>
          <w:sz w:val="24"/>
          <w:szCs w:val="24"/>
        </w:rPr>
        <w:t xml:space="preserve">has been </w:t>
      </w:r>
      <w:r w:rsidR="00E86444">
        <w:rPr>
          <w:rFonts w:ascii="Times New Roman" w:hAnsi="Times New Roman" w:cs="Times New Roman"/>
          <w:sz w:val="24"/>
          <w:szCs w:val="24"/>
        </w:rPr>
        <w:t>enacted</w:t>
      </w:r>
      <w:r w:rsidR="006E7735" w:rsidRPr="00A60D56">
        <w:rPr>
          <w:rFonts w:ascii="Times New Roman" w:hAnsi="Times New Roman" w:cs="Times New Roman"/>
          <w:sz w:val="24"/>
          <w:szCs w:val="24"/>
        </w:rPr>
        <w:t>. Therefore,</w:t>
      </w:r>
      <w:r w:rsidR="00D81A76" w:rsidRPr="00A60D56">
        <w:rPr>
          <w:rFonts w:ascii="Times New Roman" w:hAnsi="Times New Roman" w:cs="Times New Roman"/>
          <w:sz w:val="24"/>
          <w:szCs w:val="24"/>
        </w:rPr>
        <w:t xml:space="preserve"> </w:t>
      </w:r>
      <w:r w:rsidR="006E7735" w:rsidRPr="00A60D56">
        <w:rPr>
          <w:rFonts w:ascii="Times New Roman" w:hAnsi="Times New Roman" w:cs="Times New Roman"/>
          <w:sz w:val="24"/>
          <w:szCs w:val="24"/>
        </w:rPr>
        <w:t xml:space="preserve">it is the subject of observation and monitoring </w:t>
      </w:r>
      <w:r w:rsidR="00D81A76" w:rsidRPr="00A60D56">
        <w:rPr>
          <w:rFonts w:ascii="Times New Roman" w:hAnsi="Times New Roman" w:cs="Times New Roman"/>
          <w:sz w:val="24"/>
          <w:szCs w:val="24"/>
        </w:rPr>
        <w:t>whether</w:t>
      </w:r>
      <w:r w:rsidR="003A631A" w:rsidRPr="00A60D56">
        <w:rPr>
          <w:rFonts w:ascii="Times New Roman" w:hAnsi="Times New Roman" w:cs="Times New Roman"/>
          <w:sz w:val="24"/>
          <w:szCs w:val="24"/>
        </w:rPr>
        <w:t xml:space="preserve"> the system will efficiently provide future generations of pensioners with a better income at retirement.</w:t>
      </w:r>
    </w:p>
    <w:p w14:paraId="227D8133" w14:textId="77777777" w:rsidR="00004354" w:rsidRDefault="00F55F53" w:rsidP="00CC4C0C">
      <w:pPr>
        <w:spacing w:after="200"/>
        <w:jc w:val="both"/>
        <w:rPr>
          <w:rFonts w:ascii="Sylfaen" w:hAnsi="Sylfaen" w:cs="Times New Roman"/>
          <w:sz w:val="24"/>
          <w:szCs w:val="24"/>
          <w:lang w:val="ka-GE"/>
        </w:rPr>
      </w:pPr>
      <w:r w:rsidRPr="00A60D56">
        <w:rPr>
          <w:rFonts w:ascii="Times New Roman" w:hAnsi="Times New Roman" w:cs="Times New Roman"/>
          <w:sz w:val="24"/>
          <w:szCs w:val="24"/>
        </w:rPr>
        <w:t xml:space="preserve">Elderly persons represent a target group of separate subprograms of the State Program for Social rehabilitation and Child Care supporting the rehabilitation of war veterans </w:t>
      </w:r>
      <w:r w:rsidR="00E75974" w:rsidRPr="00A60D56">
        <w:rPr>
          <w:rFonts w:ascii="Times New Roman" w:hAnsi="Times New Roman" w:cs="Times New Roman"/>
          <w:sz w:val="24"/>
          <w:szCs w:val="24"/>
        </w:rPr>
        <w:t>(</w:t>
      </w:r>
      <w:r w:rsidRPr="00A60D56">
        <w:rPr>
          <w:rFonts w:ascii="Times New Roman" w:hAnsi="Times New Roman" w:cs="Times New Roman"/>
          <w:sz w:val="24"/>
          <w:szCs w:val="24"/>
        </w:rPr>
        <w:t xml:space="preserve">provision of assistive devices, </w:t>
      </w:r>
      <w:r w:rsidRPr="00A60D56">
        <w:rPr>
          <w:rFonts w:ascii="Times New Roman" w:hAnsi="Times New Roman" w:cs="Times New Roman"/>
          <w:sz w:val="24"/>
          <w:szCs w:val="24"/>
        </w:rPr>
        <w:lastRenderedPageBreak/>
        <w:t xml:space="preserve">community organizations). </w:t>
      </w:r>
      <w:r w:rsidR="00E75974" w:rsidRPr="00A60D56">
        <w:rPr>
          <w:rFonts w:ascii="Times New Roman" w:hAnsi="Times New Roman" w:cs="Times New Roman"/>
          <w:sz w:val="24"/>
          <w:szCs w:val="24"/>
        </w:rPr>
        <w:t>Therefore,</w:t>
      </w:r>
      <w:r w:rsidRPr="00A60D56">
        <w:rPr>
          <w:rFonts w:ascii="Times New Roman" w:hAnsi="Times New Roman" w:cs="Times New Roman"/>
          <w:sz w:val="24"/>
          <w:szCs w:val="24"/>
        </w:rPr>
        <w:t xml:space="preserve"> the existing programs and services are not focused on specific needs of elderly people.</w:t>
      </w:r>
      <w:r w:rsidRPr="00A60D56">
        <w:rPr>
          <w:rFonts w:ascii="Times New Roman" w:hAnsi="Times New Roman" w:cs="Times New Roman"/>
          <w:sz w:val="24"/>
          <w:szCs w:val="24"/>
          <w:lang w:val="ka-GE"/>
        </w:rPr>
        <w:t xml:space="preserve"> </w:t>
      </w:r>
    </w:p>
    <w:p w14:paraId="4788D646" w14:textId="6A56E434" w:rsidR="00CC4C0C" w:rsidRPr="00A60D56" w:rsidRDefault="00EB26CF" w:rsidP="00CC4C0C">
      <w:pPr>
        <w:spacing w:after="200"/>
        <w:jc w:val="both"/>
        <w:rPr>
          <w:rFonts w:ascii="Times New Roman" w:hAnsi="Times New Roman" w:cs="Times New Roman"/>
          <w:sz w:val="24"/>
          <w:szCs w:val="24"/>
        </w:rPr>
      </w:pPr>
      <w:r w:rsidRPr="00A60D56">
        <w:rPr>
          <w:rFonts w:ascii="Times New Roman" w:hAnsi="Times New Roman" w:cs="Times New Roman"/>
          <w:sz w:val="24"/>
          <w:szCs w:val="24"/>
        </w:rPr>
        <w:t>The state is only providing minimum subsistence allowance</w:t>
      </w:r>
      <w:r w:rsidRPr="00A60D56">
        <w:rPr>
          <w:rFonts w:ascii="Times New Roman" w:hAnsi="Times New Roman" w:cs="Times New Roman"/>
          <w:sz w:val="24"/>
          <w:szCs w:val="24"/>
          <w:lang w:val="ka-GE"/>
        </w:rPr>
        <w:t xml:space="preserve"> </w:t>
      </w:r>
      <w:r w:rsidRPr="00A60D56">
        <w:rPr>
          <w:rFonts w:ascii="Times New Roman" w:hAnsi="Times New Roman" w:cs="Times New Roman"/>
          <w:sz w:val="24"/>
          <w:szCs w:val="24"/>
        </w:rPr>
        <w:t>or boarding house services</w:t>
      </w:r>
      <w:r w:rsidR="00F55F53" w:rsidRPr="00A60D56">
        <w:rPr>
          <w:rFonts w:ascii="Times New Roman" w:hAnsi="Times New Roman" w:cs="Times New Roman"/>
          <w:sz w:val="24"/>
          <w:szCs w:val="24"/>
        </w:rPr>
        <w:t xml:space="preserve"> for these individuals</w:t>
      </w:r>
      <w:r w:rsidRPr="00A60D56">
        <w:rPr>
          <w:rFonts w:ascii="Times New Roman" w:hAnsi="Times New Roman" w:cs="Times New Roman"/>
          <w:sz w:val="24"/>
          <w:szCs w:val="24"/>
        </w:rPr>
        <w:t xml:space="preserve">. </w:t>
      </w:r>
      <w:r w:rsidR="000E4E74" w:rsidRPr="00A60D56">
        <w:rPr>
          <w:rFonts w:ascii="Times New Roman" w:hAnsi="Times New Roman" w:cs="Times New Roman"/>
          <w:sz w:val="24"/>
          <w:szCs w:val="24"/>
        </w:rPr>
        <w:t xml:space="preserve">There are no targeted programs developed </w:t>
      </w:r>
      <w:r w:rsidRPr="00A60D56">
        <w:rPr>
          <w:rFonts w:ascii="Times New Roman" w:hAnsi="Times New Roman" w:cs="Times New Roman"/>
          <w:sz w:val="24"/>
          <w:szCs w:val="24"/>
        </w:rPr>
        <w:t>for elderly people</w:t>
      </w:r>
      <w:r w:rsidR="000E4E74" w:rsidRPr="00A60D56">
        <w:rPr>
          <w:rFonts w:ascii="Times New Roman" w:hAnsi="Times New Roman" w:cs="Times New Roman"/>
          <w:sz w:val="24"/>
          <w:szCs w:val="24"/>
        </w:rPr>
        <w:t xml:space="preserve">. </w:t>
      </w:r>
      <w:r w:rsidRPr="00A60D56">
        <w:rPr>
          <w:rFonts w:ascii="Times New Roman" w:hAnsi="Times New Roman" w:cs="Times New Roman"/>
          <w:sz w:val="24"/>
          <w:szCs w:val="24"/>
        </w:rPr>
        <w:t xml:space="preserve">They can benefit from social programs </w:t>
      </w:r>
      <w:r w:rsidR="005E233F" w:rsidRPr="00A60D56">
        <w:rPr>
          <w:rFonts w:ascii="Times New Roman" w:hAnsi="Times New Roman" w:cs="Times New Roman"/>
          <w:sz w:val="24"/>
          <w:szCs w:val="24"/>
        </w:rPr>
        <w:t>only</w:t>
      </w:r>
      <w:r w:rsidR="00A84B84" w:rsidRPr="00A60D56">
        <w:rPr>
          <w:rFonts w:ascii="Times New Roman" w:hAnsi="Times New Roman" w:cs="Times New Roman"/>
          <w:sz w:val="24"/>
          <w:szCs w:val="24"/>
        </w:rPr>
        <w:t xml:space="preserve"> after getting registration in a common database on socially vulnerable families</w:t>
      </w:r>
      <w:r w:rsidR="005E233F" w:rsidRPr="00A60D56">
        <w:rPr>
          <w:rFonts w:ascii="Times New Roman" w:hAnsi="Times New Roman" w:cs="Times New Roman"/>
          <w:sz w:val="24"/>
          <w:szCs w:val="24"/>
        </w:rPr>
        <w:t xml:space="preserve"> and</w:t>
      </w:r>
      <w:r w:rsidR="00CD7DDB" w:rsidRPr="00A60D56">
        <w:rPr>
          <w:rFonts w:ascii="Times New Roman" w:hAnsi="Times New Roman" w:cs="Times New Roman"/>
          <w:sz w:val="24"/>
          <w:szCs w:val="24"/>
        </w:rPr>
        <w:t xml:space="preserve"> are award</w:t>
      </w:r>
      <w:r w:rsidR="00E75974" w:rsidRPr="00A60D56">
        <w:rPr>
          <w:rFonts w:ascii="Times New Roman" w:hAnsi="Times New Roman" w:cs="Times New Roman"/>
          <w:sz w:val="24"/>
          <w:szCs w:val="24"/>
        </w:rPr>
        <w:t>ed</w:t>
      </w:r>
      <w:r w:rsidR="00CD7DDB" w:rsidRPr="00A60D56">
        <w:rPr>
          <w:rFonts w:ascii="Times New Roman" w:hAnsi="Times New Roman" w:cs="Times New Roman"/>
          <w:sz w:val="24"/>
          <w:szCs w:val="24"/>
        </w:rPr>
        <w:t xml:space="preserve"> the subsistence allowance</w:t>
      </w:r>
      <w:r w:rsidR="00F16A2B" w:rsidRPr="00A60D56">
        <w:rPr>
          <w:rFonts w:ascii="Times New Roman" w:hAnsi="Times New Roman" w:cs="Times New Roman"/>
          <w:sz w:val="24"/>
          <w:szCs w:val="24"/>
        </w:rPr>
        <w:t>. T</w:t>
      </w:r>
      <w:r w:rsidR="00E75974" w:rsidRPr="00A60D56">
        <w:rPr>
          <w:rFonts w:ascii="Times New Roman" w:hAnsi="Times New Roman" w:cs="Times New Roman"/>
          <w:sz w:val="24"/>
          <w:szCs w:val="24"/>
        </w:rPr>
        <w:t xml:space="preserve">hey should satisfy prescribed requirements to be awarded </w:t>
      </w:r>
      <w:r w:rsidR="00275FF5" w:rsidRPr="00A60D56">
        <w:rPr>
          <w:rFonts w:ascii="Times New Roman" w:hAnsi="Times New Roman" w:cs="Times New Roman"/>
          <w:sz w:val="24"/>
          <w:szCs w:val="24"/>
        </w:rPr>
        <w:t xml:space="preserve">with </w:t>
      </w:r>
      <w:r w:rsidR="00C8371B" w:rsidRPr="00A60D56">
        <w:rPr>
          <w:rFonts w:ascii="Times New Roman" w:hAnsi="Times New Roman" w:cs="Times New Roman"/>
          <w:sz w:val="24"/>
          <w:szCs w:val="24"/>
        </w:rPr>
        <w:t>minimum subsistence allowance.</w:t>
      </w:r>
    </w:p>
    <w:sectPr w:rsidR="00CC4C0C" w:rsidRPr="00A60D56" w:rsidSect="0073507C">
      <w:headerReference w:type="default" r:id="rId8"/>
      <w:footerReference w:type="default" r:id="rId9"/>
      <w:pgSz w:w="12240" w:h="15840"/>
      <w:pgMar w:top="45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5948E" w14:textId="77777777" w:rsidR="00BB0A71" w:rsidRDefault="00BB0A71" w:rsidP="00BC67DD">
      <w:pPr>
        <w:spacing w:after="0" w:line="240" w:lineRule="auto"/>
      </w:pPr>
      <w:r>
        <w:separator/>
      </w:r>
    </w:p>
  </w:endnote>
  <w:endnote w:type="continuationSeparator" w:id="0">
    <w:p w14:paraId="24A462CE" w14:textId="77777777" w:rsidR="00BB0A71" w:rsidRDefault="00BB0A71" w:rsidP="00BC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25244460"/>
      <w:docPartObj>
        <w:docPartGallery w:val="Page Numbers (Bottom of Page)"/>
        <w:docPartUnique/>
      </w:docPartObj>
    </w:sdtPr>
    <w:sdtEndPr>
      <w:rPr>
        <w:noProof/>
      </w:rPr>
    </w:sdtEndPr>
    <w:sdtContent>
      <w:p w14:paraId="11825F1D" w14:textId="19658A27" w:rsidR="00A60D56" w:rsidRPr="00A60D56" w:rsidRDefault="00A60D56">
        <w:pPr>
          <w:pStyle w:val="Footer"/>
          <w:jc w:val="right"/>
          <w:rPr>
            <w:rFonts w:ascii="Times New Roman" w:hAnsi="Times New Roman" w:cs="Times New Roman"/>
          </w:rPr>
        </w:pPr>
        <w:r w:rsidRPr="00A60D56">
          <w:rPr>
            <w:rFonts w:ascii="Times New Roman" w:hAnsi="Times New Roman" w:cs="Times New Roman"/>
          </w:rPr>
          <w:fldChar w:fldCharType="begin"/>
        </w:r>
        <w:r w:rsidRPr="00A60D56">
          <w:rPr>
            <w:rFonts w:ascii="Times New Roman" w:hAnsi="Times New Roman" w:cs="Times New Roman"/>
          </w:rPr>
          <w:instrText xml:space="preserve"> PAGE   \* MERGEFORMAT </w:instrText>
        </w:r>
        <w:r w:rsidRPr="00A60D56">
          <w:rPr>
            <w:rFonts w:ascii="Times New Roman" w:hAnsi="Times New Roman" w:cs="Times New Roman"/>
          </w:rPr>
          <w:fldChar w:fldCharType="separate"/>
        </w:r>
        <w:r w:rsidR="0091548D">
          <w:rPr>
            <w:rFonts w:ascii="Times New Roman" w:hAnsi="Times New Roman" w:cs="Times New Roman"/>
            <w:noProof/>
          </w:rPr>
          <w:t>2</w:t>
        </w:r>
        <w:r w:rsidRPr="00A60D56">
          <w:rPr>
            <w:rFonts w:ascii="Times New Roman" w:hAnsi="Times New Roman" w:cs="Times New Roman"/>
            <w:noProof/>
          </w:rPr>
          <w:fldChar w:fldCharType="end"/>
        </w:r>
      </w:p>
    </w:sdtContent>
  </w:sdt>
  <w:p w14:paraId="25EFA1F7" w14:textId="77777777" w:rsidR="00A60D56" w:rsidRPr="00A60D56" w:rsidRDefault="00A60D5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90B68" w14:textId="77777777" w:rsidR="00BB0A71" w:rsidRDefault="00BB0A71" w:rsidP="00BC67DD">
      <w:pPr>
        <w:spacing w:after="0" w:line="240" w:lineRule="auto"/>
      </w:pPr>
      <w:r>
        <w:separator/>
      </w:r>
    </w:p>
  </w:footnote>
  <w:footnote w:type="continuationSeparator" w:id="0">
    <w:p w14:paraId="3A22750A" w14:textId="77777777" w:rsidR="00BB0A71" w:rsidRDefault="00BB0A71" w:rsidP="00BC67DD">
      <w:pPr>
        <w:spacing w:after="0" w:line="240" w:lineRule="auto"/>
      </w:pPr>
      <w:r>
        <w:continuationSeparator/>
      </w:r>
    </w:p>
  </w:footnote>
  <w:footnote w:id="1">
    <w:p w14:paraId="6CB77E22" w14:textId="0B91EC8E" w:rsidR="0087178A" w:rsidRPr="00A60D56" w:rsidRDefault="0087178A" w:rsidP="0087178A">
      <w:pPr>
        <w:spacing w:after="0"/>
        <w:jc w:val="both"/>
        <w:rPr>
          <w:rFonts w:ascii="Times New Roman" w:hAnsi="Times New Roman" w:cs="Times New Roman"/>
          <w:sz w:val="20"/>
          <w:szCs w:val="20"/>
        </w:rPr>
      </w:pPr>
      <w:r w:rsidRPr="00A60D56">
        <w:rPr>
          <w:rStyle w:val="FootnoteReference"/>
          <w:rFonts w:ascii="Times New Roman" w:hAnsi="Times New Roman" w:cs="Times New Roman"/>
          <w:sz w:val="20"/>
          <w:szCs w:val="20"/>
        </w:rPr>
        <w:footnoteRef/>
      </w:r>
      <w:r w:rsidRPr="00A60D56">
        <w:rPr>
          <w:rFonts w:ascii="Times New Roman" w:hAnsi="Times New Roman" w:cs="Times New Roman"/>
          <w:sz w:val="20"/>
          <w:szCs w:val="20"/>
        </w:rPr>
        <w:t xml:space="preserve"> </w:t>
      </w:r>
      <w:r w:rsidR="00C0775D" w:rsidRPr="00A60D56">
        <w:rPr>
          <w:rFonts w:ascii="Times New Roman" w:hAnsi="Times New Roman" w:cs="Times New Roman"/>
          <w:sz w:val="20"/>
          <w:szCs w:val="20"/>
        </w:rPr>
        <w:t>Action plan was adopted</w:t>
      </w:r>
      <w:r w:rsidRPr="00A60D56">
        <w:rPr>
          <w:rFonts w:ascii="Times New Roman" w:hAnsi="Times New Roman" w:cs="Times New Roman"/>
          <w:sz w:val="20"/>
          <w:szCs w:val="20"/>
        </w:rPr>
        <w:t xml:space="preserve"> at the end of 2017. As a result, the re</w:t>
      </w:r>
      <w:r w:rsidR="002151C7" w:rsidRPr="00A60D56">
        <w:rPr>
          <w:rFonts w:ascii="Times New Roman" w:hAnsi="Times New Roman" w:cs="Times New Roman"/>
          <w:sz w:val="20"/>
          <w:szCs w:val="20"/>
        </w:rPr>
        <w:t>sponsible entities were</w:t>
      </w:r>
      <w:r w:rsidRPr="00A60D56">
        <w:rPr>
          <w:rFonts w:ascii="Times New Roman" w:hAnsi="Times New Roman" w:cs="Times New Roman"/>
          <w:sz w:val="20"/>
          <w:szCs w:val="20"/>
        </w:rPr>
        <w:t xml:space="preserve"> left with only one year to fulfill the obligations set forth in the action plan. </w:t>
      </w:r>
    </w:p>
  </w:footnote>
  <w:footnote w:id="2">
    <w:p w14:paraId="57C5BB26" w14:textId="0C6A9EF4" w:rsidR="00EB2A28" w:rsidRPr="00EB2A28" w:rsidRDefault="00BC67DD" w:rsidP="0087178A">
      <w:pPr>
        <w:pStyle w:val="FootnoteText"/>
        <w:rPr>
          <w:rFonts w:ascii="Sylfaen" w:hAnsi="Sylfaen"/>
          <w:color w:val="0563C1" w:themeColor="hyperlink"/>
          <w:u w:val="single"/>
        </w:rPr>
      </w:pPr>
      <w:r w:rsidRPr="00A60D56">
        <w:rPr>
          <w:rStyle w:val="FootnoteReference"/>
          <w:rFonts w:ascii="Times New Roman" w:hAnsi="Times New Roman" w:cs="Times New Roman"/>
        </w:rPr>
        <w:footnoteRef/>
      </w:r>
      <w:r w:rsidRPr="00A60D56">
        <w:rPr>
          <w:rFonts w:ascii="Times New Roman" w:hAnsi="Times New Roman" w:cs="Times New Roman"/>
        </w:rPr>
        <w:t xml:space="preserve"> </w:t>
      </w:r>
      <w:r w:rsidR="00393508" w:rsidRPr="00A60D56">
        <w:rPr>
          <w:rFonts w:ascii="Times New Roman" w:hAnsi="Times New Roman" w:cs="Times New Roman"/>
        </w:rPr>
        <w:t>La</w:t>
      </w:r>
      <w:r w:rsidR="00DF6598">
        <w:rPr>
          <w:rFonts w:ascii="Times New Roman" w:hAnsi="Times New Roman" w:cs="Times New Roman"/>
        </w:rPr>
        <w:t>w of Georgia on Funded Pensions,</w:t>
      </w:r>
      <w:r w:rsidR="00393508" w:rsidRPr="00A60D56">
        <w:rPr>
          <w:rFonts w:ascii="Times New Roman" w:hAnsi="Times New Roman" w:cs="Times New Roman"/>
        </w:rPr>
        <w:t xml:space="preserve"> available at:</w:t>
      </w:r>
      <w:r w:rsidR="006B0C3E" w:rsidRPr="00A60D56">
        <w:rPr>
          <w:rFonts w:ascii="Times New Roman" w:hAnsi="Times New Roman" w:cs="Times New Roman"/>
        </w:rPr>
        <w:t xml:space="preserve"> </w:t>
      </w:r>
      <w:r w:rsidR="00393508" w:rsidRPr="00A60D56">
        <w:rPr>
          <w:rFonts w:ascii="Times New Roman" w:hAnsi="Times New Roman" w:cs="Times New Roman"/>
        </w:rPr>
        <w:t>&lt;</w:t>
      </w:r>
      <w:hyperlink r:id="rId1" w:history="1">
        <w:r w:rsidR="00393508" w:rsidRPr="00A60D56">
          <w:rPr>
            <w:rStyle w:val="Hyperlink"/>
            <w:rFonts w:ascii="Times New Roman" w:hAnsi="Times New Roman" w:cs="Times New Roman"/>
          </w:rPr>
          <w:t>https://matsne.gov.ge/en/document/view/4280127?publication=0</w:t>
        </w:r>
      </w:hyperlink>
      <w:r w:rsidR="00EB2A28" w:rsidRPr="00A60D56">
        <w:rPr>
          <w:rFonts w:ascii="Times New Roman" w:hAnsi="Times New Roman" w:cs="Times New Roman"/>
          <w:lang w:val="ka-GE"/>
        </w:rPr>
        <w:t>&gt; [accessed Jan. 27,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C788" w14:textId="78428B2A" w:rsidR="00A60D56" w:rsidRDefault="00A60D56" w:rsidP="00A60D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3"/>
    <w:rsid w:val="00004354"/>
    <w:rsid w:val="00004D32"/>
    <w:rsid w:val="000E4E74"/>
    <w:rsid w:val="00105430"/>
    <w:rsid w:val="001B1E13"/>
    <w:rsid w:val="002031CA"/>
    <w:rsid w:val="002122E3"/>
    <w:rsid w:val="002151C7"/>
    <w:rsid w:val="002730DD"/>
    <w:rsid w:val="00275FF5"/>
    <w:rsid w:val="0037717E"/>
    <w:rsid w:val="003840C5"/>
    <w:rsid w:val="00393508"/>
    <w:rsid w:val="003A631A"/>
    <w:rsid w:val="003E6831"/>
    <w:rsid w:val="00424E13"/>
    <w:rsid w:val="00442188"/>
    <w:rsid w:val="004530CC"/>
    <w:rsid w:val="004D4AD8"/>
    <w:rsid w:val="005200B3"/>
    <w:rsid w:val="00556970"/>
    <w:rsid w:val="005B247E"/>
    <w:rsid w:val="005E233F"/>
    <w:rsid w:val="006258FE"/>
    <w:rsid w:val="0065437F"/>
    <w:rsid w:val="006B0C3E"/>
    <w:rsid w:val="006C1654"/>
    <w:rsid w:val="006E7735"/>
    <w:rsid w:val="00715851"/>
    <w:rsid w:val="0073507C"/>
    <w:rsid w:val="00742A86"/>
    <w:rsid w:val="007675E4"/>
    <w:rsid w:val="007C13C5"/>
    <w:rsid w:val="0083575E"/>
    <w:rsid w:val="00840DA1"/>
    <w:rsid w:val="00846FCE"/>
    <w:rsid w:val="0087178A"/>
    <w:rsid w:val="008B4E30"/>
    <w:rsid w:val="008F6B47"/>
    <w:rsid w:val="0091548D"/>
    <w:rsid w:val="009457EE"/>
    <w:rsid w:val="00A27BD3"/>
    <w:rsid w:val="00A525A8"/>
    <w:rsid w:val="00A60D56"/>
    <w:rsid w:val="00A763C0"/>
    <w:rsid w:val="00A84B84"/>
    <w:rsid w:val="00AD6085"/>
    <w:rsid w:val="00B002AB"/>
    <w:rsid w:val="00B30205"/>
    <w:rsid w:val="00B378B5"/>
    <w:rsid w:val="00B37C45"/>
    <w:rsid w:val="00BA5459"/>
    <w:rsid w:val="00BB0A71"/>
    <w:rsid w:val="00BC3D4A"/>
    <w:rsid w:val="00BC67DD"/>
    <w:rsid w:val="00C050AA"/>
    <w:rsid w:val="00C0775D"/>
    <w:rsid w:val="00C744AC"/>
    <w:rsid w:val="00C8371B"/>
    <w:rsid w:val="00CC4C0C"/>
    <w:rsid w:val="00CD7DDB"/>
    <w:rsid w:val="00D41871"/>
    <w:rsid w:val="00D66F1F"/>
    <w:rsid w:val="00D81A76"/>
    <w:rsid w:val="00D91E0E"/>
    <w:rsid w:val="00D95333"/>
    <w:rsid w:val="00DB048F"/>
    <w:rsid w:val="00DD6C06"/>
    <w:rsid w:val="00DF6598"/>
    <w:rsid w:val="00E75974"/>
    <w:rsid w:val="00E86444"/>
    <w:rsid w:val="00E901EB"/>
    <w:rsid w:val="00EB26CF"/>
    <w:rsid w:val="00EB2A28"/>
    <w:rsid w:val="00EC17A6"/>
    <w:rsid w:val="00F16A2B"/>
    <w:rsid w:val="00F55F53"/>
    <w:rsid w:val="00F610B4"/>
    <w:rsid w:val="00FF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F4E8"/>
  <w15:chartTrackingRefBased/>
  <w15:docId w15:val="{D5371B1B-E5D8-4199-B192-D041D6B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67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7DD"/>
    <w:rPr>
      <w:sz w:val="20"/>
      <w:szCs w:val="20"/>
    </w:rPr>
  </w:style>
  <w:style w:type="character" w:styleId="FootnoteReference">
    <w:name w:val="footnote reference"/>
    <w:basedOn w:val="DefaultParagraphFont"/>
    <w:uiPriority w:val="99"/>
    <w:semiHidden/>
    <w:unhideWhenUsed/>
    <w:rsid w:val="00BC67DD"/>
    <w:rPr>
      <w:vertAlign w:val="superscript"/>
    </w:rPr>
  </w:style>
  <w:style w:type="character" w:styleId="Hyperlink">
    <w:name w:val="Hyperlink"/>
    <w:basedOn w:val="DefaultParagraphFont"/>
    <w:uiPriority w:val="99"/>
    <w:unhideWhenUsed/>
    <w:rsid w:val="006B0C3E"/>
    <w:rPr>
      <w:color w:val="0563C1" w:themeColor="hyperlink"/>
      <w:u w:val="single"/>
    </w:rPr>
  </w:style>
  <w:style w:type="paragraph" w:styleId="BalloonText">
    <w:name w:val="Balloon Text"/>
    <w:basedOn w:val="Normal"/>
    <w:link w:val="BalloonTextChar"/>
    <w:uiPriority w:val="99"/>
    <w:semiHidden/>
    <w:unhideWhenUsed/>
    <w:rsid w:val="00742A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A86"/>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393508"/>
    <w:rPr>
      <w:color w:val="605E5C"/>
      <w:shd w:val="clear" w:color="auto" w:fill="E1DFDD"/>
    </w:rPr>
  </w:style>
  <w:style w:type="character" w:styleId="CommentReference">
    <w:name w:val="annotation reference"/>
    <w:basedOn w:val="DefaultParagraphFont"/>
    <w:uiPriority w:val="99"/>
    <w:semiHidden/>
    <w:unhideWhenUsed/>
    <w:rsid w:val="0065437F"/>
    <w:rPr>
      <w:sz w:val="16"/>
      <w:szCs w:val="16"/>
    </w:rPr>
  </w:style>
  <w:style w:type="paragraph" w:styleId="CommentText">
    <w:name w:val="annotation text"/>
    <w:basedOn w:val="Normal"/>
    <w:link w:val="CommentTextChar"/>
    <w:uiPriority w:val="99"/>
    <w:semiHidden/>
    <w:unhideWhenUsed/>
    <w:rsid w:val="0065437F"/>
    <w:pPr>
      <w:spacing w:line="240" w:lineRule="auto"/>
    </w:pPr>
    <w:rPr>
      <w:sz w:val="20"/>
      <w:szCs w:val="20"/>
    </w:rPr>
  </w:style>
  <w:style w:type="character" w:customStyle="1" w:styleId="CommentTextChar">
    <w:name w:val="Comment Text Char"/>
    <w:basedOn w:val="DefaultParagraphFont"/>
    <w:link w:val="CommentText"/>
    <w:uiPriority w:val="99"/>
    <w:semiHidden/>
    <w:rsid w:val="0065437F"/>
    <w:rPr>
      <w:sz w:val="20"/>
      <w:szCs w:val="20"/>
    </w:rPr>
  </w:style>
  <w:style w:type="paragraph" w:styleId="CommentSubject">
    <w:name w:val="annotation subject"/>
    <w:basedOn w:val="CommentText"/>
    <w:next w:val="CommentText"/>
    <w:link w:val="CommentSubjectChar"/>
    <w:uiPriority w:val="99"/>
    <w:semiHidden/>
    <w:unhideWhenUsed/>
    <w:rsid w:val="0065437F"/>
    <w:rPr>
      <w:b/>
      <w:bCs/>
    </w:rPr>
  </w:style>
  <w:style w:type="character" w:customStyle="1" w:styleId="CommentSubjectChar">
    <w:name w:val="Comment Subject Char"/>
    <w:basedOn w:val="CommentTextChar"/>
    <w:link w:val="CommentSubject"/>
    <w:uiPriority w:val="99"/>
    <w:semiHidden/>
    <w:rsid w:val="0065437F"/>
    <w:rPr>
      <w:b/>
      <w:bCs/>
      <w:sz w:val="20"/>
      <w:szCs w:val="20"/>
    </w:rPr>
  </w:style>
  <w:style w:type="paragraph" w:styleId="Header">
    <w:name w:val="header"/>
    <w:basedOn w:val="Normal"/>
    <w:link w:val="HeaderChar"/>
    <w:uiPriority w:val="99"/>
    <w:unhideWhenUsed/>
    <w:rsid w:val="006E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35"/>
  </w:style>
  <w:style w:type="paragraph" w:styleId="Footer">
    <w:name w:val="footer"/>
    <w:basedOn w:val="Normal"/>
    <w:link w:val="FooterChar"/>
    <w:uiPriority w:val="99"/>
    <w:unhideWhenUsed/>
    <w:rsid w:val="006E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tsne.gov.ge/en/document/view/4280127?publ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5D2A8-3F2C-4A68-B453-34ED674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Shalamberidze</dc:creator>
  <cp:keywords/>
  <dc:description/>
  <cp:lastModifiedBy>Mariam Tavdgiridze</cp:lastModifiedBy>
  <cp:revision>18</cp:revision>
  <dcterms:created xsi:type="dcterms:W3CDTF">2019-01-29T07:21:00Z</dcterms:created>
  <dcterms:modified xsi:type="dcterms:W3CDTF">2019-01-29T11:49:00Z</dcterms:modified>
</cp:coreProperties>
</file>